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80" w:rsidRDefault="00465880" w:rsidP="00FE607E">
      <w:pPr>
        <w:jc w:val="center"/>
        <w:rPr>
          <w:rFonts w:ascii="Arial" w:eastAsia="Times New Roman" w:hAnsi="Arial" w:cs="Arial"/>
          <w:i w:val="0"/>
          <w:iCs w:val="0"/>
          <w:sz w:val="22"/>
          <w:szCs w:val="22"/>
          <w:u w:val="single"/>
          <w:lang w:val="es-ES" w:eastAsia="es-ES" w:bidi="ar-SA"/>
        </w:rPr>
      </w:pPr>
    </w:p>
    <w:p w:rsidR="00465880" w:rsidRDefault="00465880" w:rsidP="00FE607E">
      <w:pPr>
        <w:jc w:val="center"/>
        <w:rPr>
          <w:rFonts w:ascii="Arial" w:eastAsia="Times New Roman" w:hAnsi="Arial" w:cs="Arial"/>
          <w:i w:val="0"/>
          <w:iCs w:val="0"/>
          <w:sz w:val="22"/>
          <w:szCs w:val="22"/>
          <w:u w:val="single"/>
          <w:lang w:val="es-ES" w:eastAsia="es-ES" w:bidi="ar-SA"/>
        </w:rPr>
      </w:pPr>
    </w:p>
    <w:p w:rsidR="00FE607E" w:rsidRDefault="00FE607E" w:rsidP="00FE607E">
      <w:pPr>
        <w:jc w:val="center"/>
        <w:rPr>
          <w:rFonts w:ascii="Arial" w:eastAsia="Times New Roman" w:hAnsi="Arial" w:cs="Arial"/>
          <w:i w:val="0"/>
          <w:iCs w:val="0"/>
          <w:sz w:val="22"/>
          <w:szCs w:val="22"/>
          <w:u w:val="single"/>
          <w:lang w:val="es-ES" w:eastAsia="es-ES" w:bidi="ar-SA"/>
        </w:rPr>
      </w:pPr>
      <w:r w:rsidRPr="00FE607E">
        <w:rPr>
          <w:rFonts w:ascii="Arial" w:eastAsia="Times New Roman" w:hAnsi="Arial" w:cs="Arial"/>
          <w:i w:val="0"/>
          <w:iCs w:val="0"/>
          <w:sz w:val="22"/>
          <w:szCs w:val="22"/>
          <w:u w:val="single"/>
          <w:lang w:val="es-ES" w:eastAsia="es-ES" w:bidi="ar-SA"/>
        </w:rPr>
        <w:t>Como comenzó la Educación Preescolar en EUROPA.</w:t>
      </w:r>
    </w:p>
    <w:p w:rsidR="00465880" w:rsidRPr="00FE607E" w:rsidRDefault="00465880" w:rsidP="00FE607E">
      <w:pPr>
        <w:jc w:val="center"/>
        <w:rPr>
          <w:rFonts w:ascii="Arial" w:eastAsia="Times New Roman" w:hAnsi="Arial" w:cs="Arial"/>
          <w:i w:val="0"/>
          <w:iCs w:val="0"/>
          <w:sz w:val="22"/>
          <w:szCs w:val="22"/>
          <w:u w:val="single"/>
          <w:lang w:val="es-ES" w:eastAsia="es-ES" w:bidi="ar-SA"/>
        </w:rPr>
      </w:pPr>
    </w:p>
    <w:p w:rsidR="00FE607E" w:rsidRPr="00FE607E" w:rsidRDefault="00FE607E" w:rsidP="00F23CF9">
      <w:pPr>
        <w:rPr>
          <w:rFonts w:ascii="Arial" w:eastAsia="Times New Roman" w:hAnsi="Arial" w:cs="Arial"/>
          <w:i w:val="0"/>
          <w:iCs w:val="0"/>
          <w:sz w:val="22"/>
          <w:szCs w:val="22"/>
          <w:lang w:val="es-ES" w:eastAsia="es-ES" w:bidi="ar-SA"/>
        </w:rPr>
      </w:pPr>
    </w:p>
    <w:p w:rsidR="004767D7" w:rsidRDefault="00FE607E" w:rsidP="00FE607E">
      <w:pPr>
        <w:jc w:val="both"/>
        <w:rPr>
          <w:rFonts w:ascii="Arial" w:eastAsia="Times New Roman" w:hAnsi="Arial" w:cs="Arial"/>
          <w:i w:val="0"/>
          <w:iCs w:val="0"/>
          <w:sz w:val="22"/>
          <w:szCs w:val="22"/>
          <w:lang w:val="es-ES" w:eastAsia="es-ES" w:bidi="ar-SA"/>
        </w:rPr>
      </w:pPr>
      <w:r>
        <w:rPr>
          <w:rFonts w:ascii="Arial" w:eastAsia="Times New Roman" w:hAnsi="Arial" w:cs="Arial"/>
          <w:i w:val="0"/>
          <w:iCs w:val="0"/>
          <w:sz w:val="22"/>
          <w:szCs w:val="22"/>
          <w:lang w:val="es-ES" w:eastAsia="es-ES" w:bidi="ar-SA"/>
        </w:rPr>
        <w:t>KITTY:</w:t>
      </w:r>
      <w:r w:rsidR="00F23CF9" w:rsidRPr="00FE607E">
        <w:rPr>
          <w:rFonts w:ascii="Arial" w:eastAsia="Times New Roman" w:hAnsi="Arial" w:cs="Arial"/>
          <w:i w:val="0"/>
          <w:iCs w:val="0"/>
          <w:sz w:val="22"/>
          <w:szCs w:val="22"/>
          <w:lang w:val="es-ES" w:eastAsia="es-ES" w:bidi="ar-SA"/>
        </w:rPr>
        <w:t xml:space="preserve"> </w:t>
      </w:r>
    </w:p>
    <w:p w:rsidR="004767D7" w:rsidRDefault="00F23CF9"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br/>
        <w:t xml:space="preserve">En la historia de la educación preescolar se reconoce a </w:t>
      </w:r>
      <w:proofErr w:type="spellStart"/>
      <w:r w:rsidRPr="00FE607E">
        <w:rPr>
          <w:rFonts w:ascii="Arial" w:eastAsia="Times New Roman" w:hAnsi="Arial" w:cs="Arial"/>
          <w:i w:val="0"/>
          <w:iCs w:val="0"/>
          <w:sz w:val="22"/>
          <w:szCs w:val="22"/>
          <w:lang w:val="es-ES" w:eastAsia="es-ES" w:bidi="ar-SA"/>
        </w:rPr>
        <w:t>Friedrich</w:t>
      </w:r>
      <w:proofErr w:type="spellEnd"/>
      <w:r w:rsidRPr="00FE607E">
        <w:rPr>
          <w:rFonts w:ascii="Arial" w:eastAsia="Times New Roman" w:hAnsi="Arial" w:cs="Arial"/>
          <w:i w:val="0"/>
          <w:iCs w:val="0"/>
          <w:sz w:val="22"/>
          <w:szCs w:val="22"/>
          <w:lang w:val="es-ES" w:eastAsia="es-ES" w:bidi="ar-SA"/>
        </w:rPr>
        <w:t xml:space="preserve"> </w:t>
      </w:r>
      <w:proofErr w:type="spellStart"/>
      <w:r w:rsidRPr="00FE607E">
        <w:rPr>
          <w:rFonts w:ascii="Arial" w:eastAsia="Times New Roman" w:hAnsi="Arial" w:cs="Arial"/>
          <w:i w:val="0"/>
          <w:iCs w:val="0"/>
          <w:sz w:val="22"/>
          <w:szCs w:val="22"/>
          <w:lang w:val="es-ES" w:eastAsia="es-ES" w:bidi="ar-SA"/>
        </w:rPr>
        <w:t>Froebel</w:t>
      </w:r>
      <w:proofErr w:type="spellEnd"/>
      <w:r w:rsidRPr="00FE607E">
        <w:rPr>
          <w:rFonts w:ascii="Arial" w:eastAsia="Times New Roman" w:hAnsi="Arial" w:cs="Arial"/>
          <w:i w:val="0"/>
          <w:iCs w:val="0"/>
          <w:sz w:val="22"/>
          <w:szCs w:val="22"/>
          <w:lang w:val="es-ES" w:eastAsia="es-ES" w:bidi="ar-SA"/>
        </w:rPr>
        <w:t xml:space="preserve"> como su precursor. En Alemania, durante las primeras décadas del siglo XIX, ofreció una alternativa para la instrucción de los niños pequeños al crear un método pedagógico específico para la educación de la infancia y una institución escolar que proporcionara un ambiente educativo complementario al ámbito familiar, pues identificaba que en el hogar los niños no estaban recibiendo una educación adecuada que favoreciera su desarrollo pleno y los preparara para la </w:t>
      </w:r>
      <w:r w:rsidR="00FE607E" w:rsidRPr="00FE607E">
        <w:rPr>
          <w:rFonts w:ascii="Arial" w:eastAsia="Times New Roman" w:hAnsi="Arial" w:cs="Arial"/>
          <w:i w:val="0"/>
          <w:iCs w:val="0"/>
          <w:sz w:val="22"/>
          <w:szCs w:val="22"/>
          <w:lang w:val="es-ES" w:eastAsia="es-ES" w:bidi="ar-SA"/>
        </w:rPr>
        <w:t>escuela. La</w:t>
      </w:r>
      <w:r w:rsidRPr="00FE607E">
        <w:rPr>
          <w:rFonts w:ascii="Arial" w:eastAsia="Times New Roman" w:hAnsi="Arial" w:cs="Arial"/>
          <w:i w:val="0"/>
          <w:iCs w:val="0"/>
          <w:sz w:val="22"/>
          <w:szCs w:val="22"/>
          <w:lang w:val="es-ES" w:eastAsia="es-ES" w:bidi="ar-SA"/>
        </w:rPr>
        <w:t xml:space="preserve"> influencia y permanencia actual de la propuesta pedagógica de </w:t>
      </w:r>
      <w:proofErr w:type="spellStart"/>
      <w:r w:rsidRPr="00FE607E">
        <w:rPr>
          <w:rFonts w:ascii="Arial" w:eastAsia="Times New Roman" w:hAnsi="Arial" w:cs="Arial"/>
          <w:i w:val="0"/>
          <w:iCs w:val="0"/>
          <w:sz w:val="22"/>
          <w:szCs w:val="22"/>
          <w:lang w:val="es-ES" w:eastAsia="es-ES" w:bidi="ar-SA"/>
        </w:rPr>
        <w:t>Froebel</w:t>
      </w:r>
      <w:proofErr w:type="spellEnd"/>
      <w:r w:rsidRPr="00FE607E">
        <w:rPr>
          <w:rFonts w:ascii="Arial" w:eastAsia="Times New Roman" w:hAnsi="Arial" w:cs="Arial"/>
          <w:i w:val="0"/>
          <w:iCs w:val="0"/>
          <w:sz w:val="22"/>
          <w:szCs w:val="22"/>
          <w:lang w:val="es-ES" w:eastAsia="es-ES" w:bidi="ar-SA"/>
        </w:rPr>
        <w:t>, en sus rasgos esenciales, se explica no solamente porque ofreció una forma definida de trabajar c</w:t>
      </w:r>
      <w:r w:rsidR="00FE607E">
        <w:rPr>
          <w:rFonts w:ascii="Arial" w:eastAsia="Times New Roman" w:hAnsi="Arial" w:cs="Arial"/>
          <w:i w:val="0"/>
          <w:iCs w:val="0"/>
          <w:sz w:val="22"/>
          <w:szCs w:val="22"/>
          <w:lang w:val="es-ES" w:eastAsia="es-ES" w:bidi="ar-SA"/>
        </w:rPr>
        <w:t xml:space="preserve">on los niños pequeños, sino por </w:t>
      </w:r>
      <w:r w:rsidRPr="00FE607E">
        <w:rPr>
          <w:rFonts w:ascii="Arial" w:eastAsia="Times New Roman" w:hAnsi="Arial" w:cs="Arial"/>
          <w:i w:val="0"/>
          <w:iCs w:val="0"/>
          <w:sz w:val="22"/>
          <w:szCs w:val="22"/>
          <w:lang w:val="es-ES" w:eastAsia="es-ES" w:bidi="ar-SA"/>
        </w:rPr>
        <w:t xml:space="preserve">el gran valor que otorgó a la educación infantil. </w:t>
      </w:r>
    </w:p>
    <w:p w:rsidR="004767D7" w:rsidRDefault="00F23CF9"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br/>
        <w:t xml:space="preserve">A lo largo de su tarea educativa, manifestó especial preocupación por la educación desde los primeros años de vida, pues concebía el desarrollo del hombre como un proceso continuo y progresivo; planteaba que cada etapa requiere que se favorezca el desenvolvimiento de las capacidades lo más plenamente posible, ya que sólo de esta manera se beneficia el desarrollo total de la persona; la educación temprana, por tanto, evitaría dificultades en el futuro desenvolvimiento de los seres humanos y en su proceso educativo, pues sólo satisfaciendo las exigencias de desarrollo de etapas antecedentes se conformarán las bases para etapas de desarrollo ulteriores.Froebel tuvo diversas experiencias educativas previas a la creación del jardín de niños propiamente dicho, en las cuales puso en práctica sus primeras ideas acerca de cómo educar a los niños pequeños, situación que le permitió perfeccionar sus planteamientos con base en los resultados obtenidos. </w:t>
      </w:r>
    </w:p>
    <w:p w:rsidR="004767D7" w:rsidRDefault="00F23CF9"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br/>
        <w:t xml:space="preserve">En sus inicios como educador trató de corregir las inconsistencias </w:t>
      </w:r>
      <w:r w:rsidR="00FE607E" w:rsidRPr="00FE607E">
        <w:rPr>
          <w:rFonts w:ascii="Arial" w:eastAsia="Times New Roman" w:hAnsi="Arial" w:cs="Arial"/>
          <w:i w:val="0"/>
          <w:iCs w:val="0"/>
          <w:sz w:val="22"/>
          <w:szCs w:val="22"/>
          <w:lang w:val="es-ES" w:eastAsia="es-ES" w:bidi="ar-SA"/>
        </w:rPr>
        <w:t>que, desde</w:t>
      </w:r>
      <w:r w:rsidRPr="00FE607E">
        <w:rPr>
          <w:rFonts w:ascii="Arial" w:eastAsia="Times New Roman" w:hAnsi="Arial" w:cs="Arial"/>
          <w:i w:val="0"/>
          <w:iCs w:val="0"/>
          <w:sz w:val="22"/>
          <w:szCs w:val="22"/>
          <w:lang w:val="es-ES" w:eastAsia="es-ES" w:bidi="ar-SA"/>
        </w:rPr>
        <w:t xml:space="preserve"> su perspectiva, presentaba el programa educativo desarrollado por </w:t>
      </w:r>
      <w:proofErr w:type="spellStart"/>
      <w:r w:rsidRPr="00FE607E">
        <w:rPr>
          <w:rFonts w:ascii="Arial" w:eastAsia="Times New Roman" w:hAnsi="Arial" w:cs="Arial"/>
          <w:i w:val="0"/>
          <w:iCs w:val="0"/>
          <w:sz w:val="22"/>
          <w:szCs w:val="22"/>
          <w:lang w:val="es-ES" w:eastAsia="es-ES" w:bidi="ar-SA"/>
        </w:rPr>
        <w:t>Pestalozzi</w:t>
      </w:r>
      <w:proofErr w:type="spellEnd"/>
      <w:r w:rsidRPr="00FE607E">
        <w:rPr>
          <w:rFonts w:ascii="Arial" w:eastAsia="Times New Roman" w:hAnsi="Arial" w:cs="Arial"/>
          <w:i w:val="0"/>
          <w:iCs w:val="0"/>
          <w:sz w:val="22"/>
          <w:szCs w:val="22"/>
          <w:lang w:val="es-ES" w:eastAsia="es-ES" w:bidi="ar-SA"/>
        </w:rPr>
        <w:t xml:space="preserve"> y en el cual éste retomaba muchos de los preceptos rousseaunianos; posteriormente, contando con una sólida formación en </w:t>
      </w:r>
      <w:r w:rsidR="00FE607E" w:rsidRPr="00FE607E">
        <w:rPr>
          <w:rFonts w:ascii="Arial" w:eastAsia="Times New Roman" w:hAnsi="Arial" w:cs="Arial"/>
          <w:i w:val="0"/>
          <w:iCs w:val="0"/>
          <w:sz w:val="22"/>
          <w:szCs w:val="22"/>
          <w:lang w:val="es-ES" w:eastAsia="es-ES" w:bidi="ar-SA"/>
        </w:rPr>
        <w:t>ciencias naturales y fuertemente influidas</w:t>
      </w:r>
      <w:r w:rsidRPr="00FE607E">
        <w:rPr>
          <w:rFonts w:ascii="Arial" w:eastAsia="Times New Roman" w:hAnsi="Arial" w:cs="Arial"/>
          <w:i w:val="0"/>
          <w:iCs w:val="0"/>
          <w:sz w:val="22"/>
          <w:szCs w:val="22"/>
          <w:lang w:val="es-ES" w:eastAsia="es-ES" w:bidi="ar-SA"/>
        </w:rPr>
        <w:t xml:space="preserve"> por el idealismo romántico alemán, daría forma a su modelo </w:t>
      </w:r>
      <w:r w:rsidR="00FE607E" w:rsidRPr="00FE607E">
        <w:rPr>
          <w:rFonts w:ascii="Arial" w:eastAsia="Times New Roman" w:hAnsi="Arial" w:cs="Arial"/>
          <w:i w:val="0"/>
          <w:iCs w:val="0"/>
          <w:sz w:val="22"/>
          <w:szCs w:val="22"/>
          <w:lang w:val="es-ES" w:eastAsia="es-ES" w:bidi="ar-SA"/>
        </w:rPr>
        <w:t xml:space="preserve">educativo. </w:t>
      </w:r>
    </w:p>
    <w:p w:rsidR="004767D7" w:rsidRDefault="004767D7" w:rsidP="00FE607E">
      <w:pPr>
        <w:jc w:val="both"/>
        <w:rPr>
          <w:rFonts w:ascii="Arial" w:eastAsia="Times New Roman" w:hAnsi="Arial" w:cs="Arial"/>
          <w:i w:val="0"/>
          <w:iCs w:val="0"/>
          <w:sz w:val="22"/>
          <w:szCs w:val="22"/>
          <w:lang w:val="es-ES" w:eastAsia="es-ES" w:bidi="ar-SA"/>
        </w:rPr>
      </w:pPr>
    </w:p>
    <w:p w:rsidR="004767D7" w:rsidRDefault="00FE607E"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t>En</w:t>
      </w:r>
      <w:r w:rsidR="00F23CF9" w:rsidRPr="00FE607E">
        <w:rPr>
          <w:rFonts w:ascii="Arial" w:eastAsia="Times New Roman" w:hAnsi="Arial" w:cs="Arial"/>
          <w:i w:val="0"/>
          <w:iCs w:val="0"/>
          <w:sz w:val="22"/>
          <w:szCs w:val="22"/>
          <w:lang w:val="es-ES" w:eastAsia="es-ES" w:bidi="ar-SA"/>
        </w:rPr>
        <w:t xml:space="preserve"> toda su obra pedagógica está presente su doctrina filosófica-religiosa mediante la que explica el origen de todas las cosas, incluido el hombre, bajo un principio básico y unificador: Dios. </w:t>
      </w:r>
    </w:p>
    <w:p w:rsidR="004767D7" w:rsidRDefault="00F23CF9"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br/>
        <w:t xml:space="preserve">Para </w:t>
      </w:r>
      <w:proofErr w:type="spellStart"/>
      <w:r w:rsidRPr="00FE607E">
        <w:rPr>
          <w:rFonts w:ascii="Arial" w:eastAsia="Times New Roman" w:hAnsi="Arial" w:cs="Arial"/>
          <w:i w:val="0"/>
          <w:iCs w:val="0"/>
          <w:sz w:val="22"/>
          <w:szCs w:val="22"/>
          <w:lang w:val="es-ES" w:eastAsia="es-ES" w:bidi="ar-SA"/>
        </w:rPr>
        <w:t>Froebel</w:t>
      </w:r>
      <w:proofErr w:type="spellEnd"/>
      <w:r w:rsidRPr="00FE607E">
        <w:rPr>
          <w:rFonts w:ascii="Arial" w:eastAsia="Times New Roman" w:hAnsi="Arial" w:cs="Arial"/>
          <w:i w:val="0"/>
          <w:iCs w:val="0"/>
          <w:sz w:val="22"/>
          <w:szCs w:val="22"/>
          <w:lang w:val="es-ES" w:eastAsia="es-ES" w:bidi="ar-SA"/>
        </w:rPr>
        <w:t xml:space="preserve"> el hombre, a través de la divinidad, posee rasgos y cualidades que le son dadas y que lo caracterizan como un ser inteligente, racional y consciente, lo que le permite elegir libremente su destino. La educación, agrega, es el medio que lleva al hombre a conocerse y a desarrollar esas cualidades y facultades, y a cumplir, así, con su verdadera vocación de manera espontánea y libre. En este sentido, estaba convencido de que el hombre se encontraba en continuo perfeccionamiento, contando a lo largo de su vida con la posibilidad de conocer, actuar y </w:t>
      </w:r>
      <w:r w:rsidR="00FE607E" w:rsidRPr="00FE607E">
        <w:rPr>
          <w:rFonts w:ascii="Arial" w:eastAsia="Times New Roman" w:hAnsi="Arial" w:cs="Arial"/>
          <w:i w:val="0"/>
          <w:iCs w:val="0"/>
          <w:sz w:val="22"/>
          <w:szCs w:val="22"/>
          <w:lang w:val="es-ES" w:eastAsia="es-ES" w:bidi="ar-SA"/>
        </w:rPr>
        <w:t>crear. Respecto</w:t>
      </w:r>
      <w:r w:rsidRPr="00FE607E">
        <w:rPr>
          <w:rFonts w:ascii="Arial" w:eastAsia="Times New Roman" w:hAnsi="Arial" w:cs="Arial"/>
          <w:i w:val="0"/>
          <w:iCs w:val="0"/>
          <w:sz w:val="22"/>
          <w:szCs w:val="22"/>
          <w:lang w:val="es-ES" w:eastAsia="es-ES" w:bidi="ar-SA"/>
        </w:rPr>
        <w:t xml:space="preserve"> al niño pequeño, plantea que la finalidad de la educación es conservar las características particulares que lo definen como tal, favoreciendo el desarrollo de los </w:t>
      </w:r>
      <w:r w:rsidR="00FE607E" w:rsidRPr="00FE607E">
        <w:rPr>
          <w:rFonts w:ascii="Arial" w:eastAsia="Times New Roman" w:hAnsi="Arial" w:cs="Arial"/>
          <w:i w:val="0"/>
          <w:iCs w:val="0"/>
          <w:sz w:val="22"/>
          <w:szCs w:val="22"/>
          <w:lang w:val="es-ES" w:eastAsia="es-ES" w:bidi="ar-SA"/>
        </w:rPr>
        <w:t>diversos aspectos</w:t>
      </w:r>
      <w:r w:rsidRPr="00FE607E">
        <w:rPr>
          <w:rFonts w:ascii="Arial" w:eastAsia="Times New Roman" w:hAnsi="Arial" w:cs="Arial"/>
          <w:i w:val="0"/>
          <w:iCs w:val="0"/>
          <w:sz w:val="22"/>
          <w:szCs w:val="22"/>
          <w:lang w:val="es-ES" w:eastAsia="es-ES" w:bidi="ar-SA"/>
        </w:rPr>
        <w:t xml:space="preserve"> de su personalidad, además de que desde su más tierna edad debía ser estimulado a trabajar, encauzando su actividad sin menoscabo de su personalidad como infante. Para conseguirlo, bajo un enfoque pedagógico y didáctico, habría que aprovechar entonces la actividad espontánea del niño y su interés por el </w:t>
      </w:r>
      <w:r w:rsidR="00FE607E" w:rsidRPr="00FE607E">
        <w:rPr>
          <w:rFonts w:ascii="Arial" w:eastAsia="Times New Roman" w:hAnsi="Arial" w:cs="Arial"/>
          <w:i w:val="0"/>
          <w:iCs w:val="0"/>
          <w:sz w:val="22"/>
          <w:szCs w:val="22"/>
          <w:lang w:val="es-ES" w:eastAsia="es-ES" w:bidi="ar-SA"/>
        </w:rPr>
        <w:t>juego. Bajo</w:t>
      </w:r>
      <w:r w:rsidRPr="00FE607E">
        <w:rPr>
          <w:rFonts w:ascii="Arial" w:eastAsia="Times New Roman" w:hAnsi="Arial" w:cs="Arial"/>
          <w:i w:val="0"/>
          <w:iCs w:val="0"/>
          <w:sz w:val="22"/>
          <w:szCs w:val="22"/>
          <w:lang w:val="es-ES" w:eastAsia="es-ES" w:bidi="ar-SA"/>
        </w:rPr>
        <w:t xml:space="preserve"> estos principios básicos, </w:t>
      </w:r>
      <w:proofErr w:type="spellStart"/>
      <w:r w:rsidRPr="00FE607E">
        <w:rPr>
          <w:rFonts w:ascii="Arial" w:eastAsia="Times New Roman" w:hAnsi="Arial" w:cs="Arial"/>
          <w:i w:val="0"/>
          <w:iCs w:val="0"/>
          <w:sz w:val="22"/>
          <w:szCs w:val="22"/>
          <w:lang w:val="es-ES" w:eastAsia="es-ES" w:bidi="ar-SA"/>
        </w:rPr>
        <w:t>Froebel</w:t>
      </w:r>
      <w:proofErr w:type="spellEnd"/>
      <w:r w:rsidRPr="00FE607E">
        <w:rPr>
          <w:rFonts w:ascii="Arial" w:eastAsia="Times New Roman" w:hAnsi="Arial" w:cs="Arial"/>
          <w:i w:val="0"/>
          <w:iCs w:val="0"/>
          <w:sz w:val="22"/>
          <w:szCs w:val="22"/>
          <w:lang w:val="es-ES" w:eastAsia="es-ES" w:bidi="ar-SA"/>
        </w:rPr>
        <w:t xml:space="preserve"> formuló nuevos métodos y materiales educativos e </w:t>
      </w:r>
      <w:r w:rsidR="00FE607E" w:rsidRPr="00FE607E">
        <w:rPr>
          <w:rFonts w:ascii="Arial" w:eastAsia="Times New Roman" w:hAnsi="Arial" w:cs="Arial"/>
          <w:i w:val="0"/>
          <w:iCs w:val="0"/>
          <w:sz w:val="22"/>
          <w:szCs w:val="22"/>
          <w:lang w:val="es-ES" w:eastAsia="es-ES" w:bidi="ar-SA"/>
        </w:rPr>
        <w:lastRenderedPageBreak/>
        <w:t>ideó juegos</w:t>
      </w:r>
      <w:r w:rsidRPr="00FE607E">
        <w:rPr>
          <w:rFonts w:ascii="Arial" w:eastAsia="Times New Roman" w:hAnsi="Arial" w:cs="Arial"/>
          <w:i w:val="0"/>
          <w:iCs w:val="0"/>
          <w:sz w:val="22"/>
          <w:szCs w:val="22"/>
          <w:lang w:val="es-ES" w:eastAsia="es-ES" w:bidi="ar-SA"/>
        </w:rPr>
        <w:t xml:space="preserve"> y actividades para ofrecer una mejor orientación a las maestras. Le dio una importancia central al juego, cuyos fines pedagógicos permitían la formación de los niños de manera libre y espontánea; esto no significaba que aquél no fuera dirigido, pues el propósito era evitar que perdiera su función educativa. </w:t>
      </w:r>
      <w:r w:rsidRPr="00FE607E">
        <w:rPr>
          <w:rFonts w:ascii="Arial" w:eastAsia="Times New Roman" w:hAnsi="Arial" w:cs="Arial"/>
          <w:i w:val="0"/>
          <w:iCs w:val="0"/>
          <w:sz w:val="22"/>
          <w:szCs w:val="22"/>
          <w:lang w:val="es-ES" w:eastAsia="es-ES" w:bidi="ar-SA"/>
        </w:rPr>
        <w:br/>
        <w:t xml:space="preserve">Con ello, el jardín de niños, además de proporcionar </w:t>
      </w:r>
      <w:r w:rsidR="004767D7" w:rsidRPr="00FE607E">
        <w:rPr>
          <w:rFonts w:ascii="Arial" w:eastAsia="Times New Roman" w:hAnsi="Arial" w:cs="Arial"/>
          <w:i w:val="0"/>
          <w:iCs w:val="0"/>
          <w:sz w:val="22"/>
          <w:szCs w:val="22"/>
          <w:lang w:val="es-ES" w:eastAsia="es-ES" w:bidi="ar-SA"/>
        </w:rPr>
        <w:t>ambientes educativos</w:t>
      </w:r>
      <w:r w:rsidRPr="00FE607E">
        <w:rPr>
          <w:rFonts w:ascii="Arial" w:eastAsia="Times New Roman" w:hAnsi="Arial" w:cs="Arial"/>
          <w:i w:val="0"/>
          <w:iCs w:val="0"/>
          <w:sz w:val="22"/>
          <w:szCs w:val="22"/>
          <w:lang w:val="es-ES" w:eastAsia="es-ES" w:bidi="ar-SA"/>
        </w:rPr>
        <w:t xml:space="preserve"> para favorecer la actividad intelectual de los niños, también propició la convivencia entre ellos en un clima de alegría, amor, libertad, colaboración y </w:t>
      </w:r>
      <w:r w:rsidR="004767D7" w:rsidRPr="00FE607E">
        <w:rPr>
          <w:rFonts w:ascii="Arial" w:eastAsia="Times New Roman" w:hAnsi="Arial" w:cs="Arial"/>
          <w:i w:val="0"/>
          <w:iCs w:val="0"/>
          <w:sz w:val="22"/>
          <w:szCs w:val="22"/>
          <w:lang w:val="es-ES" w:eastAsia="es-ES" w:bidi="ar-SA"/>
        </w:rPr>
        <w:t xml:space="preserve">respeto. </w:t>
      </w:r>
    </w:p>
    <w:p w:rsidR="004767D7" w:rsidRDefault="004767D7" w:rsidP="00FE607E">
      <w:pPr>
        <w:jc w:val="both"/>
        <w:rPr>
          <w:rFonts w:ascii="Arial" w:eastAsia="Times New Roman" w:hAnsi="Arial" w:cs="Arial"/>
          <w:i w:val="0"/>
          <w:iCs w:val="0"/>
          <w:sz w:val="22"/>
          <w:szCs w:val="22"/>
          <w:lang w:val="es-ES" w:eastAsia="es-ES" w:bidi="ar-SA"/>
        </w:rPr>
      </w:pPr>
    </w:p>
    <w:p w:rsidR="004767D7" w:rsidRDefault="004767D7"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t>Por</w:t>
      </w:r>
      <w:r w:rsidR="00F23CF9" w:rsidRPr="00FE607E">
        <w:rPr>
          <w:rFonts w:ascii="Arial" w:eastAsia="Times New Roman" w:hAnsi="Arial" w:cs="Arial"/>
          <w:i w:val="0"/>
          <w:iCs w:val="0"/>
          <w:sz w:val="22"/>
          <w:szCs w:val="22"/>
          <w:lang w:val="es-ES" w:eastAsia="es-ES" w:bidi="ar-SA"/>
        </w:rPr>
        <w:t xml:space="preserve"> otra parte, </w:t>
      </w:r>
      <w:proofErr w:type="spellStart"/>
      <w:r w:rsidR="00F23CF9" w:rsidRPr="00FE607E">
        <w:rPr>
          <w:rFonts w:ascii="Arial" w:eastAsia="Times New Roman" w:hAnsi="Arial" w:cs="Arial"/>
          <w:i w:val="0"/>
          <w:iCs w:val="0"/>
          <w:sz w:val="22"/>
          <w:szCs w:val="22"/>
          <w:lang w:val="es-ES" w:eastAsia="es-ES" w:bidi="ar-SA"/>
        </w:rPr>
        <w:t>Froebel</w:t>
      </w:r>
      <w:proofErr w:type="spellEnd"/>
      <w:r w:rsidR="00F23CF9" w:rsidRPr="00FE607E">
        <w:rPr>
          <w:rFonts w:ascii="Arial" w:eastAsia="Times New Roman" w:hAnsi="Arial" w:cs="Arial"/>
          <w:i w:val="0"/>
          <w:iCs w:val="0"/>
          <w:sz w:val="22"/>
          <w:szCs w:val="22"/>
          <w:lang w:val="es-ES" w:eastAsia="es-ES" w:bidi="ar-SA"/>
        </w:rPr>
        <w:t xml:space="preserve"> otorgó relevancia al papel de la familia en la educación de los niños, pues para él la familia constituía una clave social y la unidad socializadora donde se forman los principios básicos de los caracteres de los niños. Consideraba a la mujer como la persona más apta para encargarse de la educación sistemática de los niños, ya que de ella surge de un modo natural y espontáneo la tendencia a proteger, orientar y educar integralmente al niño. Este reconocimiento a las virtudes femeninas tuvo un fuerte impacto social, ya que con ello resaltaba la importancia de los sectores más ignorados en su época: las mujeres y los </w:t>
      </w:r>
      <w:r w:rsidR="00FE607E" w:rsidRPr="00FE607E">
        <w:rPr>
          <w:rFonts w:ascii="Arial" w:eastAsia="Times New Roman" w:hAnsi="Arial" w:cs="Arial"/>
          <w:i w:val="0"/>
          <w:iCs w:val="0"/>
          <w:sz w:val="22"/>
          <w:szCs w:val="22"/>
          <w:lang w:val="es-ES" w:eastAsia="es-ES" w:bidi="ar-SA"/>
        </w:rPr>
        <w:t>niños. En</w:t>
      </w:r>
      <w:r w:rsidR="00F23CF9" w:rsidRPr="00FE607E">
        <w:rPr>
          <w:rFonts w:ascii="Arial" w:eastAsia="Times New Roman" w:hAnsi="Arial" w:cs="Arial"/>
          <w:i w:val="0"/>
          <w:iCs w:val="0"/>
          <w:sz w:val="22"/>
          <w:szCs w:val="22"/>
          <w:lang w:val="es-ES" w:eastAsia="es-ES" w:bidi="ar-SA"/>
        </w:rPr>
        <w:t xml:space="preserve"> este tema se estudian, por una parte, los principios educativos propuestos por </w:t>
      </w:r>
      <w:proofErr w:type="spellStart"/>
      <w:r w:rsidR="00F23CF9" w:rsidRPr="00FE607E">
        <w:rPr>
          <w:rFonts w:ascii="Arial" w:eastAsia="Times New Roman" w:hAnsi="Arial" w:cs="Arial"/>
          <w:i w:val="0"/>
          <w:iCs w:val="0"/>
          <w:sz w:val="22"/>
          <w:szCs w:val="22"/>
          <w:lang w:val="es-ES" w:eastAsia="es-ES" w:bidi="ar-SA"/>
        </w:rPr>
        <w:t>Froebel</w:t>
      </w:r>
      <w:proofErr w:type="spellEnd"/>
      <w:r w:rsidR="00F23CF9" w:rsidRPr="00FE607E">
        <w:rPr>
          <w:rFonts w:ascii="Arial" w:eastAsia="Times New Roman" w:hAnsi="Arial" w:cs="Arial"/>
          <w:i w:val="0"/>
          <w:iCs w:val="0"/>
          <w:sz w:val="22"/>
          <w:szCs w:val="22"/>
          <w:lang w:val="es-ES" w:eastAsia="es-ES" w:bidi="ar-SA"/>
        </w:rPr>
        <w:t xml:space="preserve"> para la creación de los jardines de niños, destacando aquellos aspectos referidos a lo que el educador debe considerar relevante en toda experiencia educativa: la importancia de una educación temprana, el valor educativo del juego, el concepto de educación y sus objetivos, la idea del ser humano como unidad. Asimismo, se analiza cómo estos principios tuvieron impacto en la conformación de un modelo pedagógico, sistemático e innovador para la educación de la </w:t>
      </w:r>
      <w:r w:rsidR="00FE607E" w:rsidRPr="00FE607E">
        <w:rPr>
          <w:rFonts w:ascii="Arial" w:eastAsia="Times New Roman" w:hAnsi="Arial" w:cs="Arial"/>
          <w:i w:val="0"/>
          <w:iCs w:val="0"/>
          <w:sz w:val="22"/>
          <w:szCs w:val="22"/>
          <w:lang w:val="es-ES" w:eastAsia="es-ES" w:bidi="ar-SA"/>
        </w:rPr>
        <w:t xml:space="preserve">infancia. </w:t>
      </w:r>
    </w:p>
    <w:p w:rsidR="004767D7" w:rsidRDefault="004767D7" w:rsidP="00FE607E">
      <w:pPr>
        <w:jc w:val="both"/>
        <w:rPr>
          <w:rFonts w:ascii="Arial" w:eastAsia="Times New Roman" w:hAnsi="Arial" w:cs="Arial"/>
          <w:i w:val="0"/>
          <w:iCs w:val="0"/>
          <w:sz w:val="22"/>
          <w:szCs w:val="22"/>
          <w:lang w:val="es-ES" w:eastAsia="es-ES" w:bidi="ar-SA"/>
        </w:rPr>
      </w:pPr>
    </w:p>
    <w:p w:rsidR="00F23CF9" w:rsidRDefault="00FE607E"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t>Las</w:t>
      </w:r>
      <w:r w:rsidR="00F23CF9" w:rsidRPr="00FE607E">
        <w:rPr>
          <w:rFonts w:ascii="Arial" w:eastAsia="Times New Roman" w:hAnsi="Arial" w:cs="Arial"/>
          <w:i w:val="0"/>
          <w:iCs w:val="0"/>
          <w:sz w:val="22"/>
          <w:szCs w:val="22"/>
          <w:lang w:val="es-ES" w:eastAsia="es-ES" w:bidi="ar-SA"/>
        </w:rPr>
        <w:t xml:space="preserve"> estudiantes normalistas se acercarán al análisis de los componentes centrales que constituyen la propuesta pedagógica de </w:t>
      </w:r>
      <w:proofErr w:type="spellStart"/>
      <w:r w:rsidR="00F23CF9" w:rsidRPr="00FE607E">
        <w:rPr>
          <w:rFonts w:ascii="Arial" w:eastAsia="Times New Roman" w:hAnsi="Arial" w:cs="Arial"/>
          <w:i w:val="0"/>
          <w:iCs w:val="0"/>
          <w:sz w:val="22"/>
          <w:szCs w:val="22"/>
          <w:lang w:val="es-ES" w:eastAsia="es-ES" w:bidi="ar-SA"/>
        </w:rPr>
        <w:t>Froebel</w:t>
      </w:r>
      <w:proofErr w:type="spellEnd"/>
      <w:r w:rsidR="00F23CF9" w:rsidRPr="00FE607E">
        <w:rPr>
          <w:rFonts w:ascii="Arial" w:eastAsia="Times New Roman" w:hAnsi="Arial" w:cs="Arial"/>
          <w:i w:val="0"/>
          <w:iCs w:val="0"/>
          <w:sz w:val="22"/>
          <w:szCs w:val="22"/>
          <w:lang w:val="es-ES" w:eastAsia="es-ES" w:bidi="ar-SA"/>
        </w:rPr>
        <w:t xml:space="preserve"> y reconocerán que el empleo de </w:t>
      </w:r>
      <w:r w:rsidRPr="00FE607E">
        <w:rPr>
          <w:rFonts w:ascii="Arial" w:eastAsia="Times New Roman" w:hAnsi="Arial" w:cs="Arial"/>
          <w:i w:val="0"/>
          <w:iCs w:val="0"/>
          <w:sz w:val="22"/>
          <w:szCs w:val="22"/>
          <w:lang w:val="es-ES" w:eastAsia="es-ES" w:bidi="ar-SA"/>
        </w:rPr>
        <w:t>materiales concretos</w:t>
      </w:r>
      <w:r w:rsidR="00F23CF9" w:rsidRPr="00FE607E">
        <w:rPr>
          <w:rFonts w:ascii="Arial" w:eastAsia="Times New Roman" w:hAnsi="Arial" w:cs="Arial"/>
          <w:i w:val="0"/>
          <w:iCs w:val="0"/>
          <w:sz w:val="22"/>
          <w:szCs w:val="22"/>
          <w:lang w:val="es-ES" w:eastAsia="es-ES" w:bidi="ar-SA"/>
        </w:rPr>
        <w:t xml:space="preserve">, el juego como actividad relevante para el aprendizaje y la utilización de </w:t>
      </w:r>
      <w:r w:rsidRPr="00FE607E">
        <w:rPr>
          <w:rFonts w:ascii="Arial" w:eastAsia="Times New Roman" w:hAnsi="Arial" w:cs="Arial"/>
          <w:i w:val="0"/>
          <w:iCs w:val="0"/>
          <w:sz w:val="22"/>
          <w:szCs w:val="22"/>
          <w:lang w:val="es-ES" w:eastAsia="es-ES" w:bidi="ar-SA"/>
        </w:rPr>
        <w:t>recursos educativos</w:t>
      </w:r>
      <w:r w:rsidR="00F23CF9" w:rsidRPr="00FE607E">
        <w:rPr>
          <w:rFonts w:ascii="Arial" w:eastAsia="Times New Roman" w:hAnsi="Arial" w:cs="Arial"/>
          <w:i w:val="0"/>
          <w:iCs w:val="0"/>
          <w:sz w:val="22"/>
          <w:szCs w:val="22"/>
          <w:lang w:val="es-ES" w:eastAsia="es-ES" w:bidi="ar-SA"/>
        </w:rPr>
        <w:t xml:space="preserve"> —“tangibles e intangibles” para </w:t>
      </w:r>
      <w:proofErr w:type="spellStart"/>
      <w:r w:rsidR="00F23CF9" w:rsidRPr="00FE607E">
        <w:rPr>
          <w:rFonts w:ascii="Arial" w:eastAsia="Times New Roman" w:hAnsi="Arial" w:cs="Arial"/>
          <w:i w:val="0"/>
          <w:iCs w:val="0"/>
          <w:sz w:val="22"/>
          <w:szCs w:val="22"/>
          <w:lang w:val="es-ES" w:eastAsia="es-ES" w:bidi="ar-SA"/>
        </w:rPr>
        <w:t>Froebel</w:t>
      </w:r>
      <w:proofErr w:type="spellEnd"/>
      <w:r w:rsidR="00F23CF9" w:rsidRPr="00FE607E">
        <w:rPr>
          <w:rFonts w:ascii="Arial" w:eastAsia="Times New Roman" w:hAnsi="Arial" w:cs="Arial"/>
          <w:i w:val="0"/>
          <w:iCs w:val="0"/>
          <w:sz w:val="22"/>
          <w:szCs w:val="22"/>
          <w:lang w:val="es-ES" w:eastAsia="es-ES" w:bidi="ar-SA"/>
        </w:rPr>
        <w:t>— siguen vigentes para favorecer el proceso educativo en la educación preescolar.</w:t>
      </w:r>
    </w:p>
    <w:p w:rsidR="00FE607E" w:rsidRDefault="00FE607E" w:rsidP="00FE607E">
      <w:pPr>
        <w:jc w:val="both"/>
        <w:rPr>
          <w:rFonts w:ascii="Arial" w:eastAsia="Times New Roman" w:hAnsi="Arial" w:cs="Arial"/>
          <w:i w:val="0"/>
          <w:iCs w:val="0"/>
          <w:sz w:val="22"/>
          <w:szCs w:val="22"/>
          <w:lang w:val="es-ES" w:eastAsia="es-ES" w:bidi="ar-SA"/>
        </w:rPr>
      </w:pPr>
    </w:p>
    <w:p w:rsidR="00FE607E" w:rsidRDefault="00FE607E" w:rsidP="00FE607E">
      <w:pPr>
        <w:jc w:val="both"/>
        <w:rPr>
          <w:rFonts w:ascii="Arial" w:eastAsia="Times New Roman" w:hAnsi="Arial" w:cs="Arial"/>
          <w:i w:val="0"/>
          <w:iCs w:val="0"/>
          <w:sz w:val="22"/>
          <w:szCs w:val="22"/>
          <w:lang w:val="es-ES" w:eastAsia="es-ES" w:bidi="ar-SA"/>
        </w:rPr>
      </w:pPr>
      <w:r>
        <w:rPr>
          <w:rFonts w:ascii="Arial" w:eastAsia="Times New Roman" w:hAnsi="Arial" w:cs="Arial"/>
          <w:i w:val="0"/>
          <w:iCs w:val="0"/>
          <w:sz w:val="22"/>
          <w:szCs w:val="22"/>
          <w:lang w:val="es-ES" w:eastAsia="es-ES" w:bidi="ar-SA"/>
        </w:rPr>
        <w:t>Referencias – Bibliográficas.</w:t>
      </w:r>
    </w:p>
    <w:p w:rsidR="00F23CF9" w:rsidRPr="00FE607E" w:rsidRDefault="00F23CF9" w:rsidP="00FE607E">
      <w:pPr>
        <w:jc w:val="both"/>
        <w:rPr>
          <w:rFonts w:ascii="Arial" w:eastAsia="Times New Roman" w:hAnsi="Arial" w:cs="Arial"/>
          <w:i w:val="0"/>
          <w:iCs w:val="0"/>
          <w:sz w:val="22"/>
          <w:szCs w:val="22"/>
          <w:lang w:val="es-ES" w:eastAsia="es-ES" w:bidi="ar-SA"/>
        </w:rPr>
      </w:pPr>
      <w:r w:rsidRPr="00FE607E">
        <w:rPr>
          <w:rFonts w:ascii="Arial" w:eastAsia="Times New Roman" w:hAnsi="Arial" w:cs="Arial"/>
          <w:i w:val="0"/>
          <w:iCs w:val="0"/>
          <w:sz w:val="22"/>
          <w:szCs w:val="22"/>
          <w:lang w:val="es-ES" w:eastAsia="es-ES" w:bidi="ar-SA"/>
        </w:rPr>
        <w:t>*Anderson, M. S. (1995), “Sociedad y vida económica”, en La Eur</w:t>
      </w:r>
      <w:r w:rsidR="00FE607E">
        <w:rPr>
          <w:rFonts w:ascii="Arial" w:eastAsia="Times New Roman" w:hAnsi="Arial" w:cs="Arial"/>
          <w:i w:val="0"/>
          <w:iCs w:val="0"/>
          <w:sz w:val="22"/>
          <w:szCs w:val="22"/>
          <w:lang w:val="es-ES" w:eastAsia="es-ES" w:bidi="ar-SA"/>
        </w:rPr>
        <w:t>opa del siglo XVIII: 1713-1789</w:t>
      </w:r>
      <w:proofErr w:type="gramStart"/>
      <w:r w:rsidR="00FE607E">
        <w:rPr>
          <w:rFonts w:ascii="Arial" w:eastAsia="Times New Roman" w:hAnsi="Arial" w:cs="Arial"/>
          <w:i w:val="0"/>
          <w:iCs w:val="0"/>
          <w:sz w:val="22"/>
          <w:szCs w:val="22"/>
          <w:lang w:val="es-ES" w:eastAsia="es-ES" w:bidi="ar-SA"/>
        </w:rPr>
        <w:t>,México,FCE</w:t>
      </w:r>
      <w:proofErr w:type="gramEnd"/>
      <w:r w:rsidRPr="00FE607E">
        <w:rPr>
          <w:rFonts w:ascii="Arial" w:eastAsia="Times New Roman" w:hAnsi="Arial" w:cs="Arial"/>
          <w:i w:val="0"/>
          <w:iCs w:val="0"/>
          <w:sz w:val="22"/>
          <w:szCs w:val="22"/>
          <w:lang w:val="es-ES" w:eastAsia="es-ES" w:bidi="ar-SA"/>
        </w:rPr>
        <w:t>(Breviarios),</w:t>
      </w:r>
      <w:r w:rsidRPr="00FE607E">
        <w:rPr>
          <w:rFonts w:ascii="Arial" w:eastAsia="Times New Roman" w:hAnsi="Arial" w:cs="Arial"/>
          <w:i w:val="0"/>
          <w:iCs w:val="0"/>
          <w:sz w:val="22"/>
          <w:szCs w:val="22"/>
          <w:lang w:val="es-ES" w:eastAsia="es-ES" w:bidi="ar-SA"/>
        </w:rPr>
        <w:br/>
        <w:t xml:space="preserve">*Bowen, James (1992), “La educación y la ilustración: la revolución conceptual”, en Historia de la educación occidental. T. III. El occidente moderno. Europa y el Nuevo mundo. Siglos XVII-**, 2ª ed., Barcelona, </w:t>
      </w:r>
      <w:r w:rsidR="00FE607E" w:rsidRPr="00FE607E">
        <w:rPr>
          <w:rFonts w:ascii="Arial" w:eastAsia="Times New Roman" w:hAnsi="Arial" w:cs="Arial"/>
          <w:i w:val="0"/>
          <w:iCs w:val="0"/>
          <w:sz w:val="22"/>
          <w:szCs w:val="22"/>
          <w:lang w:val="es-ES" w:eastAsia="es-ES" w:bidi="ar-SA"/>
        </w:rPr>
        <w:t>Heder</w:t>
      </w:r>
      <w:r w:rsidR="00FE607E">
        <w:rPr>
          <w:rFonts w:ascii="Arial" w:eastAsia="Times New Roman" w:hAnsi="Arial" w:cs="Arial"/>
          <w:i w:val="0"/>
          <w:iCs w:val="0"/>
          <w:sz w:val="22"/>
          <w:szCs w:val="22"/>
          <w:lang w:val="es-ES" w:eastAsia="es-ES" w:bidi="ar-SA"/>
        </w:rPr>
        <w:t>.</w:t>
      </w:r>
    </w:p>
    <w:p w:rsidR="00555123" w:rsidRDefault="00555123" w:rsidP="00FE607E">
      <w:pPr>
        <w:jc w:val="both"/>
      </w:pPr>
    </w:p>
    <w:sectPr w:rsidR="00555123" w:rsidSect="005551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6468A"/>
    <w:multiLevelType w:val="multilevel"/>
    <w:tmpl w:val="26B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23CF9"/>
    <w:rsid w:val="00234011"/>
    <w:rsid w:val="002A6997"/>
    <w:rsid w:val="002C7BD5"/>
    <w:rsid w:val="0041721E"/>
    <w:rsid w:val="00465880"/>
    <w:rsid w:val="004767D7"/>
    <w:rsid w:val="00555123"/>
    <w:rsid w:val="005F0E51"/>
    <w:rsid w:val="0064225B"/>
    <w:rsid w:val="00726F09"/>
    <w:rsid w:val="008B7C7D"/>
    <w:rsid w:val="009D3D63"/>
    <w:rsid w:val="00A74012"/>
    <w:rsid w:val="00AC3A72"/>
    <w:rsid w:val="00B448A4"/>
    <w:rsid w:val="00D90143"/>
    <w:rsid w:val="00E473B9"/>
    <w:rsid w:val="00F23CF9"/>
    <w:rsid w:val="00F42B09"/>
    <w:rsid w:val="00F71DC0"/>
    <w:rsid w:val="00F72FEA"/>
    <w:rsid w:val="00FE60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97"/>
    <w:rPr>
      <w:i/>
      <w:iCs/>
      <w:sz w:val="20"/>
      <w:szCs w:val="20"/>
    </w:rPr>
  </w:style>
  <w:style w:type="paragraph" w:styleId="Ttulo1">
    <w:name w:val="heading 1"/>
    <w:basedOn w:val="Normal"/>
    <w:next w:val="Normal"/>
    <w:link w:val="Ttulo1Car"/>
    <w:uiPriority w:val="9"/>
    <w:qFormat/>
    <w:rsid w:val="002A699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unhideWhenUsed/>
    <w:qFormat/>
    <w:rsid w:val="002A699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unhideWhenUsed/>
    <w:qFormat/>
    <w:rsid w:val="002A699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unhideWhenUsed/>
    <w:qFormat/>
    <w:rsid w:val="002A699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2A699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2A699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2A699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2A699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2A6997"/>
    <w:pPr>
      <w:spacing w:before="200" w:after="100"/>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99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2A6997"/>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2A6997"/>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rsid w:val="002A6997"/>
    <w:rPr>
      <w:rFonts w:asciiTheme="majorHAnsi" w:eastAsiaTheme="majorEastAsia" w:hAnsiTheme="majorHAnsi" w:cstheme="majorBidi"/>
      <w:b/>
      <w:bCs/>
      <w:i/>
      <w:iCs/>
      <w:color w:val="943634" w:themeColor="accent2" w:themeShade="BF"/>
    </w:rPr>
  </w:style>
  <w:style w:type="paragraph" w:styleId="Sinespaciado">
    <w:name w:val="No Spacing"/>
    <w:basedOn w:val="Normal"/>
    <w:uiPriority w:val="1"/>
    <w:qFormat/>
    <w:rsid w:val="002A6997"/>
  </w:style>
  <w:style w:type="paragraph" w:styleId="Prrafodelista">
    <w:name w:val="List Paragraph"/>
    <w:basedOn w:val="Normal"/>
    <w:uiPriority w:val="34"/>
    <w:qFormat/>
    <w:rsid w:val="002A6997"/>
    <w:pPr>
      <w:ind w:left="720"/>
      <w:contextualSpacing/>
    </w:pPr>
  </w:style>
  <w:style w:type="character" w:customStyle="1" w:styleId="Ttulo5Car">
    <w:name w:val="Título 5 Car"/>
    <w:basedOn w:val="Fuentedeprrafopredeter"/>
    <w:link w:val="Ttulo5"/>
    <w:uiPriority w:val="9"/>
    <w:semiHidden/>
    <w:rsid w:val="002A6997"/>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2A6997"/>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2A6997"/>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2A6997"/>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2A6997"/>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2A6997"/>
    <w:rPr>
      <w:b/>
      <w:bCs/>
      <w:color w:val="943634" w:themeColor="accent2" w:themeShade="BF"/>
      <w:sz w:val="18"/>
      <w:szCs w:val="18"/>
    </w:rPr>
  </w:style>
  <w:style w:type="paragraph" w:styleId="Ttulo">
    <w:name w:val="Title"/>
    <w:basedOn w:val="Normal"/>
    <w:next w:val="Normal"/>
    <w:link w:val="TtuloCar"/>
    <w:uiPriority w:val="10"/>
    <w:qFormat/>
    <w:rsid w:val="002A699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2A699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2A699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2A6997"/>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2A6997"/>
    <w:rPr>
      <w:b/>
      <w:bCs/>
      <w:spacing w:val="0"/>
    </w:rPr>
  </w:style>
  <w:style w:type="character" w:styleId="nfasis">
    <w:name w:val="Emphasis"/>
    <w:uiPriority w:val="20"/>
    <w:qFormat/>
    <w:rsid w:val="002A699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Cita">
    <w:name w:val="Quote"/>
    <w:basedOn w:val="Normal"/>
    <w:next w:val="Normal"/>
    <w:link w:val="CitaCar"/>
    <w:uiPriority w:val="29"/>
    <w:qFormat/>
    <w:rsid w:val="002A6997"/>
    <w:rPr>
      <w:i w:val="0"/>
      <w:iCs w:val="0"/>
      <w:color w:val="943634" w:themeColor="accent2" w:themeShade="BF"/>
    </w:rPr>
  </w:style>
  <w:style w:type="character" w:customStyle="1" w:styleId="CitaCar">
    <w:name w:val="Cita Car"/>
    <w:basedOn w:val="Fuentedeprrafopredeter"/>
    <w:link w:val="Cita"/>
    <w:uiPriority w:val="29"/>
    <w:rsid w:val="002A6997"/>
    <w:rPr>
      <w:color w:val="943634" w:themeColor="accent2" w:themeShade="BF"/>
      <w:sz w:val="20"/>
      <w:szCs w:val="20"/>
    </w:rPr>
  </w:style>
  <w:style w:type="paragraph" w:styleId="Citadestacada">
    <w:name w:val="Intense Quote"/>
    <w:basedOn w:val="Normal"/>
    <w:next w:val="Normal"/>
    <w:link w:val="CitadestacadaCar"/>
    <w:uiPriority w:val="30"/>
    <w:qFormat/>
    <w:rsid w:val="002A699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2A6997"/>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2A6997"/>
    <w:rPr>
      <w:rFonts w:asciiTheme="majorHAnsi" w:eastAsiaTheme="majorEastAsia" w:hAnsiTheme="majorHAnsi" w:cstheme="majorBidi"/>
      <w:i/>
      <w:iCs/>
      <w:color w:val="C0504D" w:themeColor="accent2"/>
    </w:rPr>
  </w:style>
  <w:style w:type="character" w:styleId="nfasisintenso">
    <w:name w:val="Intense Emphasis"/>
    <w:uiPriority w:val="21"/>
    <w:qFormat/>
    <w:rsid w:val="002A699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2A6997"/>
    <w:rPr>
      <w:i/>
      <w:iCs/>
      <w:smallCaps/>
      <w:color w:val="C0504D" w:themeColor="accent2"/>
      <w:u w:color="C0504D" w:themeColor="accent2"/>
    </w:rPr>
  </w:style>
  <w:style w:type="character" w:styleId="Referenciaintensa">
    <w:name w:val="Intense Reference"/>
    <w:uiPriority w:val="32"/>
    <w:qFormat/>
    <w:rsid w:val="002A6997"/>
    <w:rPr>
      <w:b/>
      <w:bCs/>
      <w:i/>
      <w:iCs/>
      <w:smallCaps/>
      <w:color w:val="C0504D" w:themeColor="accent2"/>
      <w:u w:color="C0504D" w:themeColor="accent2"/>
    </w:rPr>
  </w:style>
  <w:style w:type="character" w:styleId="Ttulodellibro">
    <w:name w:val="Book Title"/>
    <w:uiPriority w:val="33"/>
    <w:qFormat/>
    <w:rsid w:val="002A6997"/>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2A6997"/>
    <w:pPr>
      <w:outlineLvl w:val="9"/>
    </w:pPr>
  </w:style>
</w:styles>
</file>

<file path=word/webSettings.xml><?xml version="1.0" encoding="utf-8"?>
<w:webSettings xmlns:r="http://schemas.openxmlformats.org/officeDocument/2006/relationships" xmlns:w="http://schemas.openxmlformats.org/wordprocessingml/2006/main">
  <w:divs>
    <w:div w:id="311951933">
      <w:bodyDiv w:val="1"/>
      <w:marLeft w:val="0"/>
      <w:marRight w:val="0"/>
      <w:marTop w:val="0"/>
      <w:marBottom w:val="0"/>
      <w:divBdr>
        <w:top w:val="none" w:sz="0" w:space="0" w:color="auto"/>
        <w:left w:val="none" w:sz="0" w:space="0" w:color="auto"/>
        <w:bottom w:val="none" w:sz="0" w:space="0" w:color="auto"/>
        <w:right w:val="none" w:sz="0" w:space="0" w:color="auto"/>
      </w:divBdr>
      <w:divsChild>
        <w:div w:id="142746343">
          <w:marLeft w:val="0"/>
          <w:marRight w:val="0"/>
          <w:marTop w:val="0"/>
          <w:marBottom w:val="0"/>
          <w:divBdr>
            <w:top w:val="none" w:sz="0" w:space="0" w:color="auto"/>
            <w:left w:val="none" w:sz="0" w:space="0" w:color="auto"/>
            <w:bottom w:val="none" w:sz="0" w:space="0" w:color="auto"/>
            <w:right w:val="none" w:sz="0" w:space="0" w:color="auto"/>
          </w:divBdr>
          <w:divsChild>
            <w:div w:id="2115241711">
              <w:marLeft w:val="0"/>
              <w:marRight w:val="0"/>
              <w:marTop w:val="0"/>
              <w:marBottom w:val="0"/>
              <w:divBdr>
                <w:top w:val="none" w:sz="0" w:space="0" w:color="auto"/>
                <w:left w:val="none" w:sz="0" w:space="0" w:color="auto"/>
                <w:bottom w:val="none" w:sz="0" w:space="0" w:color="auto"/>
                <w:right w:val="none" w:sz="0" w:space="0" w:color="auto"/>
              </w:divBdr>
              <w:divsChild>
                <w:div w:id="1012148614">
                  <w:marLeft w:val="0"/>
                  <w:marRight w:val="0"/>
                  <w:marTop w:val="0"/>
                  <w:marBottom w:val="0"/>
                  <w:divBdr>
                    <w:top w:val="none" w:sz="0" w:space="0" w:color="auto"/>
                    <w:left w:val="none" w:sz="0" w:space="0" w:color="auto"/>
                    <w:bottom w:val="none" w:sz="0" w:space="0" w:color="auto"/>
                    <w:right w:val="none" w:sz="0" w:space="0" w:color="auto"/>
                  </w:divBdr>
                  <w:divsChild>
                    <w:div w:id="155809358">
                      <w:marLeft w:val="0"/>
                      <w:marRight w:val="0"/>
                      <w:marTop w:val="0"/>
                      <w:marBottom w:val="0"/>
                      <w:divBdr>
                        <w:top w:val="none" w:sz="0" w:space="0" w:color="auto"/>
                        <w:left w:val="none" w:sz="0" w:space="0" w:color="auto"/>
                        <w:bottom w:val="none" w:sz="0" w:space="0" w:color="auto"/>
                        <w:right w:val="none" w:sz="0" w:space="0" w:color="auto"/>
                      </w:divBdr>
                      <w:divsChild>
                        <w:div w:id="1302465640">
                          <w:marLeft w:val="0"/>
                          <w:marRight w:val="0"/>
                          <w:marTop w:val="0"/>
                          <w:marBottom w:val="0"/>
                          <w:divBdr>
                            <w:top w:val="none" w:sz="0" w:space="0" w:color="auto"/>
                            <w:left w:val="none" w:sz="0" w:space="0" w:color="auto"/>
                            <w:bottom w:val="none" w:sz="0" w:space="0" w:color="auto"/>
                            <w:right w:val="none" w:sz="0" w:space="0" w:color="auto"/>
                          </w:divBdr>
                          <w:divsChild>
                            <w:div w:id="277373">
                              <w:marLeft w:val="0"/>
                              <w:marRight w:val="0"/>
                              <w:marTop w:val="0"/>
                              <w:marBottom w:val="0"/>
                              <w:divBdr>
                                <w:top w:val="none" w:sz="0" w:space="0" w:color="auto"/>
                                <w:left w:val="none" w:sz="0" w:space="0" w:color="auto"/>
                                <w:bottom w:val="none" w:sz="0" w:space="0" w:color="auto"/>
                                <w:right w:val="none" w:sz="0" w:space="0" w:color="auto"/>
                              </w:divBdr>
                              <w:divsChild>
                                <w:div w:id="1718773803">
                                  <w:marLeft w:val="0"/>
                                  <w:marRight w:val="0"/>
                                  <w:marTop w:val="0"/>
                                  <w:marBottom w:val="0"/>
                                  <w:divBdr>
                                    <w:top w:val="none" w:sz="0" w:space="0" w:color="auto"/>
                                    <w:left w:val="none" w:sz="0" w:space="0" w:color="auto"/>
                                    <w:bottom w:val="none" w:sz="0" w:space="0" w:color="auto"/>
                                    <w:right w:val="none" w:sz="0" w:space="0" w:color="auto"/>
                                  </w:divBdr>
                                </w:div>
                                <w:div w:id="536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5176</Characters>
  <Application>Microsoft Office Word</Application>
  <DocSecurity>0</DocSecurity>
  <Lines>43</Lines>
  <Paragraphs>12</Paragraphs>
  <ScaleCrop>false</ScaleCrop>
  <Company>personal</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ROLEX</cp:lastModifiedBy>
  <cp:revision>2</cp:revision>
  <cp:lastPrinted>2008-07-30T17:31:00Z</cp:lastPrinted>
  <dcterms:created xsi:type="dcterms:W3CDTF">2012-07-26T00:41:00Z</dcterms:created>
  <dcterms:modified xsi:type="dcterms:W3CDTF">2012-07-26T00:41:00Z</dcterms:modified>
</cp:coreProperties>
</file>